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C07FCF" w14:textId="77777777" w:rsidR="002C0889" w:rsidRDefault="002759F4">
      <w:pPr>
        <w:jc w:val="center"/>
        <w:textAlignment w:val="baseline"/>
        <w:rPr>
          <w:rFonts w:ascii="Arial" w:eastAsia="NSimSun" w:hAnsi="Arial" w:cs="Arial"/>
          <w:b/>
          <w:bCs/>
          <w:kern w:val="2"/>
          <w:sz w:val="28"/>
          <w:szCs w:val="28"/>
          <w:lang w:val="pt-BR" w:eastAsia="zh-CN" w:bidi="hi-IN"/>
        </w:rPr>
      </w:pPr>
      <w:r>
        <w:rPr>
          <w:rFonts w:ascii="Arial" w:eastAsia="NSimSun" w:hAnsi="Arial" w:cs="Arial"/>
          <w:b/>
          <w:bCs/>
          <w:kern w:val="2"/>
          <w:sz w:val="28"/>
          <w:szCs w:val="28"/>
          <w:lang w:val="pt-BR" w:eastAsia="zh-CN" w:bidi="hi-IN"/>
        </w:rPr>
        <w:t>ANEXO I</w:t>
      </w:r>
    </w:p>
    <w:p w14:paraId="00F427A8" w14:textId="77777777" w:rsidR="002C0889" w:rsidRDefault="002C0889">
      <w:pPr>
        <w:jc w:val="center"/>
        <w:textAlignment w:val="baseline"/>
        <w:rPr>
          <w:rFonts w:ascii="Arial" w:eastAsia="NSimSun" w:hAnsi="Arial" w:cs="Arial"/>
          <w:b/>
          <w:bCs/>
          <w:kern w:val="2"/>
          <w:sz w:val="28"/>
          <w:szCs w:val="28"/>
          <w:lang w:val="pt-BR" w:eastAsia="zh-CN" w:bidi="hi-IN"/>
        </w:rPr>
      </w:pPr>
    </w:p>
    <w:p w14:paraId="31A20A76" w14:textId="77777777" w:rsidR="002C0889" w:rsidRDefault="002759F4">
      <w:pPr>
        <w:jc w:val="center"/>
        <w:textAlignment w:val="baseline"/>
        <w:rPr>
          <w:rFonts w:ascii="Arial" w:eastAsia="NSimSun" w:hAnsi="Arial" w:cs="Arial"/>
          <w:b/>
          <w:bCs/>
          <w:kern w:val="2"/>
          <w:lang w:val="pt-BR" w:eastAsia="zh-CN" w:bidi="hi-IN"/>
        </w:rPr>
      </w:pPr>
      <w:r>
        <w:rPr>
          <w:rFonts w:ascii="Arial" w:eastAsia="NSimSun" w:hAnsi="Arial" w:cs="Arial"/>
          <w:b/>
          <w:bCs/>
          <w:kern w:val="2"/>
          <w:lang w:val="pt-BR" w:eastAsia="zh-CN" w:bidi="hi-IN"/>
        </w:rPr>
        <w:t>TABELA DE PONTUAÇÃO DE HISTÓRICO E CURRÍCULO PARA PREENCHIMENTO DO CANDIDATO AO MESTRADO DO PMA-UEM</w:t>
      </w:r>
    </w:p>
    <w:p w14:paraId="30780DB6" w14:textId="0DC342AB" w:rsidR="002C0889" w:rsidRDefault="002759F4">
      <w:pPr>
        <w:jc w:val="both"/>
        <w:textAlignment w:val="baseline"/>
        <w:rPr>
          <w:b/>
          <w:bCs/>
          <w:sz w:val="22"/>
          <w:szCs w:val="22"/>
        </w:rPr>
      </w:pPr>
      <w:r>
        <w:rPr>
          <w:rFonts w:ascii="Arial" w:eastAsia="NSimSun" w:hAnsi="Arial" w:cs="Arial"/>
          <w:b/>
          <w:bCs/>
          <w:kern w:val="2"/>
          <w:sz w:val="22"/>
          <w:szCs w:val="22"/>
          <w:lang w:val="pt-BR" w:eastAsia="zh-CN" w:bidi="hi-IN"/>
        </w:rPr>
        <w:t>(</w:t>
      </w:r>
      <w:r w:rsidR="006E1E6F" w:rsidRPr="00D31B10">
        <w:rPr>
          <w:rFonts w:ascii="Arial" w:eastAsia="NSimSun" w:hAnsi="Arial" w:cs="Arial"/>
          <w:b/>
          <w:bCs/>
          <w:kern w:val="2"/>
          <w:sz w:val="22"/>
          <w:szCs w:val="22"/>
          <w:lang w:val="pt-BR" w:eastAsia="zh-CN" w:bidi="hi-IN"/>
        </w:rPr>
        <w:t>É</w:t>
      </w:r>
      <w:r>
        <w:rPr>
          <w:rFonts w:ascii="Arial" w:eastAsia="NSimSun" w:hAnsi="Arial" w:cs="Arial"/>
          <w:b/>
          <w:bCs/>
          <w:kern w:val="2"/>
          <w:sz w:val="22"/>
          <w:szCs w:val="22"/>
          <w:lang w:val="pt-BR" w:eastAsia="zh-CN" w:bidi="hi-IN"/>
        </w:rPr>
        <w:t xml:space="preserve"> obrigatório anexar os documentos comprobatórios correspondentes, com os detalhamentos necessários de carga horária, mês/ano e outros. Os </w:t>
      </w:r>
      <w:r>
        <w:rPr>
          <w:rFonts w:ascii="Arial" w:eastAsia="NSimSun" w:hAnsi="Arial" w:cs="Arial"/>
          <w:b/>
          <w:bCs/>
          <w:kern w:val="2"/>
          <w:sz w:val="22"/>
          <w:szCs w:val="22"/>
          <w:lang w:val="pt-BR" w:eastAsia="zh-CN" w:bidi="hi-IN"/>
        </w:rPr>
        <w:t>documentos comprobatórios deverão seguir, rigorosamente, a ordem estabelecida na referida tabela)</w:t>
      </w:r>
    </w:p>
    <w:p w14:paraId="08B2D0FB" w14:textId="77777777" w:rsidR="002C0889" w:rsidRDefault="002C0889">
      <w:pPr>
        <w:jc w:val="both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4F07DE73" w14:textId="3AA026C2" w:rsidR="002C0889" w:rsidRDefault="002759F4">
      <w:pPr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  <w:r>
        <w:rPr>
          <w:rFonts w:ascii="Arial" w:eastAsia="NSimSun" w:hAnsi="Arial" w:cs="Arial"/>
          <w:kern w:val="2"/>
          <w:lang w:val="pt-BR" w:eastAsia="zh-CN" w:bidi="hi-IN"/>
        </w:rPr>
        <w:t>Nome do candidato: ___________________________________________________</w:t>
      </w:r>
    </w:p>
    <w:p w14:paraId="2CFBA629" w14:textId="77777777" w:rsidR="000C4C87" w:rsidRDefault="000C4C87">
      <w:pPr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7BEDB8E1" w14:textId="77777777" w:rsidR="002C0889" w:rsidRDefault="002C0889">
      <w:pPr>
        <w:jc w:val="both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tbl>
      <w:tblPr>
        <w:tblW w:w="9130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2070"/>
        <w:gridCol w:w="1591"/>
        <w:gridCol w:w="1689"/>
      </w:tblGrid>
      <w:tr w:rsidR="002C0889" w14:paraId="43DB4A46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82D3" w14:textId="77777777" w:rsidR="002C0889" w:rsidRDefault="002759F4">
            <w:pPr>
              <w:widowControl w:val="0"/>
              <w:suppressLineNumber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sz w:val="22"/>
                <w:szCs w:val="22"/>
                <w:lang w:val="pt-BR" w:eastAsia="zh-CN" w:bidi="hi-IN"/>
              </w:rPr>
              <w:t>ITENS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D8DA" w14:textId="77777777" w:rsidR="002C0889" w:rsidRDefault="002759F4">
            <w:pPr>
              <w:widowControl w:val="0"/>
              <w:suppressLineNumber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sz w:val="22"/>
                <w:szCs w:val="22"/>
                <w:lang w:val="pt-BR" w:eastAsia="zh-CN" w:bidi="hi-IN"/>
              </w:rPr>
              <w:t>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1B3C" w14:textId="77777777" w:rsidR="002C0889" w:rsidRDefault="002759F4">
            <w:pPr>
              <w:widowControl w:val="0"/>
              <w:suppressLineNumber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sz w:val="22"/>
                <w:szCs w:val="22"/>
                <w:lang w:val="pt-BR" w:eastAsia="zh-CN" w:bidi="hi-IN"/>
              </w:rPr>
              <w:t>PREENCHIDO PELO CANDIDATO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7FF9" w14:textId="77777777" w:rsidR="002C0889" w:rsidRDefault="002759F4">
            <w:pPr>
              <w:widowControl w:val="0"/>
              <w:suppressLineNumber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sz w:val="22"/>
                <w:szCs w:val="22"/>
                <w:lang w:val="pt-BR" w:eastAsia="zh-CN" w:bidi="hi-IN"/>
              </w:rPr>
              <w:t>PREENCHIDO PELO MEMBRO</w:t>
            </w:r>
          </w:p>
          <w:p w14:paraId="02604F9F" w14:textId="77777777" w:rsidR="002C0889" w:rsidRDefault="002759F4">
            <w:pPr>
              <w:widowControl w:val="0"/>
              <w:suppressLineNumber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sz w:val="22"/>
                <w:szCs w:val="22"/>
                <w:lang w:val="pt-BR" w:eastAsia="zh-CN" w:bidi="hi-IN"/>
              </w:rPr>
              <w:t>DA COMISSÃO</w:t>
            </w:r>
          </w:p>
        </w:tc>
      </w:tr>
      <w:tr w:rsidR="002C0889" w14:paraId="3A8BC7B5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2C28" w14:textId="77777777" w:rsidR="002C0889" w:rsidRDefault="002759F4" w:rsidP="006D4497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 xml:space="preserve">1. </w:t>
            </w: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FORMAÇÃO – PESO 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EB5F" w14:textId="77777777" w:rsidR="002C0889" w:rsidRDefault="002759F4">
            <w:pPr>
              <w:widowControl w:val="0"/>
              <w:suppressLineNumbers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Máximo: 100 pontos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8A7C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6AE6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</w:p>
        </w:tc>
      </w:tr>
      <w:tr w:rsidR="002C0889" w14:paraId="7562101A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2F8A" w14:textId="77777777" w:rsidR="002C0889" w:rsidRDefault="002759F4">
            <w:pPr>
              <w:widowControl w:val="0"/>
              <w:suppressLineNumber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Média do histórico de graduação em Matemática, considerando apenas as disciplinas da área de Matemática.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913C" w14:textId="77777777" w:rsidR="002C0889" w:rsidRDefault="002759F4">
            <w:pPr>
              <w:textAlignment w:val="baseline"/>
              <w:rPr>
                <w:sz w:val="22"/>
                <w:szCs w:val="22"/>
              </w:rPr>
            </w:pPr>
            <w:bookmarkStart w:id="0" w:name="page3R_mcid126"/>
            <w:bookmarkEnd w:id="0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20 pontos para média 10. Mantendo-se a proporcionalidade para as demais médias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64F1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4998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709FF181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A503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1" w:name="page3R_mcid131"/>
            <w:bookmarkEnd w:id="1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Média do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histórico de graduação em áreas afins, considerando apenas as disciplinas da área de Matemática.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4FC2" w14:textId="77777777" w:rsidR="002C0889" w:rsidRDefault="002759F4">
            <w:pPr>
              <w:textAlignment w:val="baseline"/>
              <w:rPr>
                <w:sz w:val="22"/>
                <w:szCs w:val="22"/>
              </w:rPr>
            </w:pPr>
            <w:bookmarkStart w:id="2" w:name="page3R_mcid133"/>
            <w:bookmarkEnd w:id="2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10 pontos para média 10. Mantendo-se a proporcionalidade para as demais médias.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C65B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54B7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7F3C5836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D9F9" w14:textId="68498F9B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3" w:name="page3R_mcid138"/>
            <w:bookmarkEnd w:id="3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Disciplinas isoladas cursadas na pós-graduação </w:t>
            </w:r>
            <w:r>
              <w:rPr>
                <w:rFonts w:ascii="Arial" w:eastAsia="NSimSun" w:hAnsi="Arial" w:cs="Arial"/>
                <w:i/>
                <w:kern w:val="2"/>
                <w:sz w:val="22"/>
                <w:szCs w:val="22"/>
                <w:lang w:val="pt-BR" w:eastAsia="zh-CN" w:bidi="hi-IN"/>
              </w:rPr>
              <w:t xml:space="preserve">Stricto </w:t>
            </w:r>
            <w:r>
              <w:rPr>
                <w:rFonts w:ascii="Arial" w:eastAsia="NSimSun" w:hAnsi="Arial" w:cs="Arial"/>
                <w:i/>
                <w:kern w:val="2"/>
                <w:sz w:val="22"/>
                <w:szCs w:val="22"/>
                <w:lang w:val="pt-BR" w:eastAsia="zh-CN" w:bidi="hi-IN"/>
              </w:rPr>
              <w:t>Sensu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,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na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 área d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e Matemática ou Matemática Aplicada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, com declaração de aprovação, ano e carga horária.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05E5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4" w:name="page3R_mcid154"/>
            <w:bookmarkEnd w:id="4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10 pontos (por disciplina de no mínimo 60 horas).</w:t>
            </w:r>
          </w:p>
          <w:p w14:paraId="1269CCE7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681EC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29ED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3079071A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1E21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Disciplinas cursadas na graduação dentre: Estruturas Algébricas, Análise Real, Cálculo Avançado, Análise no R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vertAlign w:val="superscript"/>
                <w:lang w:val="pt-BR" w:eastAsia="zh-CN" w:bidi="hi-IN"/>
              </w:rPr>
              <w:t>n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, Espaços Métricos, Topologia, Geometria Diferencial.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DC469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5 pontos (por disciplina)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C39D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4536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0B72DF40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4C29" w14:textId="77777777" w:rsidR="002C0889" w:rsidRDefault="002759F4" w:rsidP="006D4497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2. ATIVIDADES ACADÊMICAS NO PERÍODO DE 2020 A 2025 -</w:t>
            </w:r>
          </w:p>
          <w:p w14:paraId="0F0080F6" w14:textId="48B7152B" w:rsidR="002C0889" w:rsidRDefault="002759F4">
            <w:pPr>
              <w:widowControl w:val="0"/>
              <w:suppressLineNumbers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PESO 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1C76" w14:textId="77777777" w:rsidR="002C0889" w:rsidRDefault="002759F4">
            <w:pPr>
              <w:widowControl w:val="0"/>
              <w:suppressLineNumbers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Máximo: 100 pontos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8C17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5B86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2D639BD6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5D3C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5" w:name="page22R_mcid4"/>
            <w:bookmarkEnd w:id="5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Participação em projeto de Iniciação Científica na área de Matemática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8547" w14:textId="32B3E68B" w:rsidR="002C0889" w:rsidRPr="000C4C87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6" w:name="page22R_mcid19"/>
            <w:bookmarkEnd w:id="6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Até 10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pontos (por ano)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EA35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BEEF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36E87224" w14:textId="77777777" w:rsidTr="000C4C87">
        <w:trPr>
          <w:trHeight w:val="334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1F61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7" w:name="page22R_mcid4_Copia_1"/>
            <w:bookmarkEnd w:id="7"/>
            <w:r>
              <w:rPr>
                <w:rFonts w:ascii="Arial" w:hAnsi="Arial"/>
                <w:sz w:val="22"/>
                <w:szCs w:val="22"/>
              </w:rPr>
              <w:t>Participação no PET-Matemática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C6BE" w14:textId="77777777" w:rsidR="002C0889" w:rsidRPr="000C4C87" w:rsidRDefault="002759F4" w:rsidP="006D4497">
            <w:pPr>
              <w:textAlignment w:val="baseline"/>
              <w:rPr>
                <w:sz w:val="22"/>
                <w:szCs w:val="22"/>
                <w:lang w:val="pt-BR"/>
              </w:rPr>
            </w:pPr>
            <w:r w:rsidRPr="000C4C87">
              <w:rPr>
                <w:rFonts w:ascii="Arial" w:hAnsi="Arial"/>
                <w:sz w:val="22"/>
                <w:szCs w:val="22"/>
                <w:lang w:val="pt-BR"/>
              </w:rPr>
              <w:t>Até 10 pontos (por ano)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668E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0F0E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77D0A5E6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91D8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8" w:name="page22R_mcid24"/>
            <w:bookmarkEnd w:id="8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Bolsista de Iniciação Científica ou do PET (na área de Matemática)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B8E0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9" w:name="page22R_mcid26"/>
            <w:bookmarkEnd w:id="9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5 pontos (por ano)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4611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A1BD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2E6EF567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6B62" w14:textId="77777777" w:rsidR="002C0889" w:rsidRDefault="002759F4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10" w:name="page22R_mcid38"/>
            <w:bookmarkEnd w:id="10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Participação em projeto de extensão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47C6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11" w:name="page22R_mcid43"/>
            <w:bookmarkEnd w:id="11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3 pontos (por projeto anual)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411C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A244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69C33F6B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3D11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12" w:name="page22R_mcid55"/>
            <w:bookmarkEnd w:id="12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lastRenderedPageBreak/>
              <w:t xml:space="preserve">Aluno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bolsista de projeto de extensão</w:t>
            </w:r>
            <w:bookmarkStart w:id="13" w:name="page22R_mcid56"/>
            <w:bookmarkStart w:id="14" w:name="page22R_mcid57"/>
            <w:bookmarkEnd w:id="13"/>
            <w:bookmarkEnd w:id="14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AE69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15" w:name="page22R_mcid571"/>
            <w:bookmarkEnd w:id="15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Até 2 pontos (por projeto anual)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C817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DAF1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484CE552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CCFB" w14:textId="77777777" w:rsidR="002C0889" w:rsidRDefault="002759F4" w:rsidP="006D4497">
            <w:pPr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PRODUÇÃO INTELECTUAL E TÉCNICA NO PERÍODO DE 2020 A 2025 – PESO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7C3E" w14:textId="37795EE2" w:rsidR="002C0889" w:rsidRDefault="002759F4" w:rsidP="006D4497">
            <w:pPr>
              <w:textAlignment w:val="baseline"/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</w:pP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Máximo:</w:t>
            </w:r>
            <w:r w:rsidR="000C4C87"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bCs/>
                <w:kern w:val="2"/>
                <w:lang w:val="pt-BR" w:eastAsia="zh-CN" w:bidi="hi-IN"/>
              </w:rPr>
              <w:t>200 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462A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C2E6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6FAEDB22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469E" w14:textId="77777777" w:rsidR="002C0889" w:rsidRDefault="002759F4" w:rsidP="006D4497">
            <w:pPr>
              <w:ind w:left="-42" w:right="-55"/>
              <w:jc w:val="both"/>
              <w:textAlignment w:val="baseline"/>
              <w:rPr>
                <w:sz w:val="22"/>
                <w:szCs w:val="22"/>
              </w:rPr>
            </w:pPr>
            <w:bookmarkStart w:id="16" w:name="page31R_mcid60"/>
            <w:bookmarkEnd w:id="16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Apresentação de comunicação oral em evento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FEE59" w14:textId="3B2B3D83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pontos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(por evento) - Limite: 20 pontos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82BC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14D4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5EDE3297" w14:textId="77777777" w:rsidTr="000C4C87">
        <w:trPr>
          <w:trHeight w:val="5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AA8E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17" w:name="page31R_mcid67"/>
            <w:bookmarkEnd w:id="17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Apresentação de pôster</w:t>
            </w:r>
            <w:bookmarkStart w:id="18" w:name="page31R_mcid68"/>
            <w:bookmarkStart w:id="19" w:name="page31R_mcid69"/>
            <w:bookmarkEnd w:id="18"/>
            <w:bookmarkEnd w:id="19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 em evento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BF29" w14:textId="28E08766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20" w:name="page31R_mcid691"/>
            <w:bookmarkEnd w:id="20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pontos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(por evento)</w:t>
            </w:r>
            <w:r w:rsidR="000C4C87"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- Limite: 8 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5CDE" w14:textId="77777777" w:rsidR="002C0889" w:rsidRDefault="002C0889">
            <w:pPr>
              <w:widowControl w:val="0"/>
              <w:suppressLineNumbers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6360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3E704DD4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A718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21" w:name="page31R_mcid74"/>
            <w:bookmarkEnd w:id="21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Premiação acadêmica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0E33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22" w:name="page31R_mcid761"/>
            <w:bookmarkEnd w:id="22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10 pontos (por premiação) - Limite: 20 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8322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8992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3008A823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82CC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23" w:name="page31R_mcid81"/>
            <w:bookmarkEnd w:id="23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Participação em comissão organizadora de eventos científicos</w:t>
            </w:r>
          </w:p>
          <w:p w14:paraId="78B4C291" w14:textId="77777777" w:rsidR="002C0889" w:rsidRDefault="002C0889" w:rsidP="006D4497">
            <w:pPr>
              <w:jc w:val="both"/>
              <w:textAlignment w:val="baseline"/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3B9F" w14:textId="77777777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bookmarkStart w:id="24" w:name="page31R_mcid83"/>
            <w:bookmarkEnd w:id="24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5   pontos (por evento) - Limite:10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21D9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4890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50608720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08CD" w14:textId="40484518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25" w:name="page31R_mcid7"/>
            <w:bookmarkEnd w:id="25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Publicação de trabalhos completos na área de Matemática em anais de eventos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 (Com ISBN)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8242" w14:textId="2565750D" w:rsidR="002C0889" w:rsidRDefault="002759F4" w:rsidP="006D4497">
            <w:pPr>
              <w:textAlignment w:val="baseline"/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pontos (por trabalho individual)</w:t>
            </w:r>
          </w:p>
          <w:p w14:paraId="2956D307" w14:textId="77777777" w:rsidR="002C0889" w:rsidRDefault="002759F4" w:rsidP="006D4497">
            <w:pPr>
              <w:textAlignment w:val="baseline"/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3   pontos (por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br/>
              <w:t>trabalho em coautoria)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br/>
              <w:t>(Limite: 20 pontos)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7E1A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54A7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18857CA8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BC28" w14:textId="03039CD6" w:rsidR="002C0889" w:rsidRPr="006D4497" w:rsidRDefault="002759F4" w:rsidP="006D4497">
            <w:pPr>
              <w:jc w:val="both"/>
              <w:textAlignment w:val="baseline"/>
              <w:rPr>
                <w:sz w:val="22"/>
                <w:szCs w:val="22"/>
                <w:lang w:val="pt-BR"/>
              </w:rPr>
            </w:pPr>
            <w:bookmarkStart w:id="26" w:name="page31R_mcid7_Copia_1"/>
            <w:bookmarkEnd w:id="26"/>
            <w:r w:rsidRPr="006D4497">
              <w:rPr>
                <w:rFonts w:ascii="Arial" w:hAnsi="Arial"/>
                <w:sz w:val="22"/>
                <w:szCs w:val="22"/>
                <w:lang w:val="pt-BR"/>
              </w:rPr>
              <w:t xml:space="preserve">Publicação de resumos na área de Matemática em anais de </w:t>
            </w:r>
            <w:r w:rsidRPr="006D4497">
              <w:rPr>
                <w:rFonts w:ascii="Arial" w:hAnsi="Arial"/>
                <w:sz w:val="22"/>
                <w:szCs w:val="22"/>
                <w:lang w:val="pt-BR"/>
              </w:rPr>
              <w:t>eventos</w:t>
            </w:r>
            <w:r w:rsidR="006D4497">
              <w:rPr>
                <w:rFonts w:ascii="Arial" w:hAnsi="Arial"/>
                <w:sz w:val="22"/>
                <w:szCs w:val="22"/>
                <w:lang w:val="pt-BR"/>
              </w:rPr>
              <w:t xml:space="preserve"> </w:t>
            </w:r>
            <w:r w:rsidRPr="006D4497">
              <w:rPr>
                <w:rFonts w:ascii="Arial" w:hAnsi="Arial"/>
                <w:sz w:val="22"/>
                <w:szCs w:val="22"/>
                <w:lang w:val="pt-BR"/>
              </w:rPr>
              <w:t>(Com ISBN)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FAE4" w14:textId="77777777" w:rsidR="006D4497" w:rsidRPr="006D4497" w:rsidRDefault="002759F4" w:rsidP="006D4497">
            <w:pPr>
              <w:textAlignment w:val="baseline"/>
              <w:rPr>
                <w:rFonts w:ascii="Arial" w:hAnsi="Arial"/>
                <w:sz w:val="22"/>
                <w:szCs w:val="22"/>
                <w:lang w:val="pt-BR"/>
              </w:rPr>
            </w:pPr>
            <w:bookmarkStart w:id="27" w:name="page31R_mcid38"/>
            <w:bookmarkEnd w:id="27"/>
            <w:r w:rsidRPr="006D4497">
              <w:rPr>
                <w:rFonts w:ascii="Arial" w:hAnsi="Arial"/>
                <w:sz w:val="22"/>
                <w:szCs w:val="22"/>
                <w:lang w:val="pt-BR"/>
              </w:rPr>
              <w:t xml:space="preserve">2 pontos </w:t>
            </w:r>
            <w:r w:rsidRPr="006D4497">
              <w:rPr>
                <w:rFonts w:ascii="Arial" w:hAnsi="Arial"/>
                <w:sz w:val="22"/>
                <w:szCs w:val="22"/>
                <w:lang w:val="pt-BR"/>
              </w:rPr>
              <w:t>(por trabalho</w:t>
            </w:r>
            <w:r w:rsidRPr="006D4497">
              <w:rPr>
                <w:rFonts w:ascii="Arial" w:hAnsi="Arial"/>
                <w:sz w:val="22"/>
                <w:szCs w:val="22"/>
                <w:lang w:val="pt-BR"/>
              </w:rPr>
              <w:br/>
              <w:t>individual)</w:t>
            </w:r>
          </w:p>
          <w:p w14:paraId="57E47C40" w14:textId="3F918090" w:rsidR="002C0889" w:rsidRDefault="002759F4" w:rsidP="006D4497">
            <w:pPr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6D4497">
              <w:rPr>
                <w:rFonts w:ascii="Arial" w:hAnsi="Arial"/>
                <w:sz w:val="22"/>
                <w:szCs w:val="22"/>
                <w:lang w:val="pt-BR"/>
              </w:rPr>
              <w:t>1 ponto (por trabalho em coautoria)</w:t>
            </w:r>
            <w:r w:rsidRPr="006D4497">
              <w:rPr>
                <w:rFonts w:ascii="Arial" w:hAnsi="Arial"/>
                <w:sz w:val="22"/>
                <w:szCs w:val="22"/>
                <w:lang w:val="pt-BR"/>
              </w:rPr>
              <w:br/>
              <w:t>(Limite: 8 pontos)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858E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7E69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5671F7E1" w14:textId="77777777" w:rsidTr="000C4C8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BE8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bookmarkStart w:id="28" w:name="page31R_mcid95"/>
            <w:bookmarkEnd w:id="28"/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Participação em evento científico sem apresentação de trabalho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09EE" w14:textId="0BC08136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 xml:space="preserve">ponto (por evento)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lang w:val="pt-BR" w:eastAsia="zh-CN" w:bidi="hi-IN"/>
              </w:rPr>
              <w:t>- Limite: 5 pontos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E9D2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E885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lang w:val="pt-BR" w:eastAsia="zh-CN" w:bidi="hi-IN"/>
              </w:rPr>
            </w:pPr>
          </w:p>
        </w:tc>
      </w:tr>
      <w:tr w:rsidR="002C0889" w14:paraId="18DC063E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4A1A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Publicação de artigo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científico na área de matemática ou matemática aplicada, em periódico científico indexado no </w:t>
            </w:r>
            <w:proofErr w:type="spellStart"/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Scimago</w:t>
            </w:r>
            <w:proofErr w:type="spellEnd"/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, JCR, Scopus, </w:t>
            </w:r>
            <w:proofErr w:type="spellStart"/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MathSciNet</w:t>
            </w:r>
            <w:proofErr w:type="spellEnd"/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 ou Qualis, todos considerando a área de Matemática.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BFB5" w14:textId="4242C90D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40 pontos</w:t>
            </w:r>
            <w:r w:rsidR="006D4497"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(por</w:t>
            </w:r>
            <w:r w:rsidR="006D4497"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artigo)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4AC3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shd w:val="clear" w:color="auto" w:fill="FFFF00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E3AC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shd w:val="clear" w:color="auto" w:fill="FFFF00"/>
                <w:lang w:val="pt-BR" w:eastAsia="zh-CN" w:bidi="hi-IN"/>
              </w:rPr>
            </w:pPr>
          </w:p>
        </w:tc>
      </w:tr>
      <w:tr w:rsidR="002C0889" w14:paraId="7494EA3F" w14:textId="77777777" w:rsidTr="000C4C87"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A4F" w14:textId="77777777" w:rsidR="002C0889" w:rsidRDefault="002759F4" w:rsidP="006D4497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Desenvolvimento de software científico com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registro na área de Matemática, Matemática Aplicada ou Engenharia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D4F9" w14:textId="6B0D1099" w:rsidR="002C0889" w:rsidRDefault="002759F4" w:rsidP="006D4497">
            <w:pPr>
              <w:textAlignment w:val="baseline"/>
              <w:rPr>
                <w:sz w:val="22"/>
                <w:szCs w:val="22"/>
              </w:rPr>
            </w:pP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15 pontos (por</w:t>
            </w:r>
            <w:r w:rsidR="006D4497"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kern w:val="2"/>
                <w:sz w:val="22"/>
                <w:szCs w:val="22"/>
                <w:shd w:val="clear" w:color="auto" w:fill="FFFFFF"/>
                <w:lang w:val="pt-BR" w:eastAsia="zh-CN" w:bidi="hi-IN"/>
              </w:rPr>
              <w:t>produto)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19FD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shd w:val="clear" w:color="auto" w:fill="FFFF00"/>
                <w:lang w:val="pt-BR" w:eastAsia="zh-CN" w:bidi="hi-IN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EE53" w14:textId="77777777" w:rsidR="002C0889" w:rsidRDefault="002C0889">
            <w:pPr>
              <w:widowControl w:val="0"/>
              <w:suppressLineNumbers/>
              <w:jc w:val="both"/>
              <w:textAlignment w:val="baseline"/>
              <w:rPr>
                <w:rFonts w:ascii="Arial" w:eastAsia="NSimSun" w:hAnsi="Arial" w:cs="Arial"/>
                <w:kern w:val="2"/>
                <w:shd w:val="clear" w:color="auto" w:fill="FFFF00"/>
                <w:lang w:val="pt-BR" w:eastAsia="zh-CN" w:bidi="hi-IN"/>
              </w:rPr>
            </w:pPr>
          </w:p>
        </w:tc>
      </w:tr>
    </w:tbl>
    <w:p w14:paraId="0FEB7C15" w14:textId="77777777" w:rsidR="002C0889" w:rsidRDefault="002C0889">
      <w:pPr>
        <w:jc w:val="both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5803FB95" w14:textId="77777777" w:rsidR="002C0889" w:rsidRDefault="002C0889">
      <w:pPr>
        <w:jc w:val="both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2BD767AF" w14:textId="77777777" w:rsidR="002C0889" w:rsidRDefault="002759F4" w:rsidP="00B5644A">
      <w:pPr>
        <w:ind w:left="142"/>
        <w:jc w:val="both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  <w:r>
        <w:rPr>
          <w:rFonts w:ascii="Arial" w:eastAsia="NSimSun" w:hAnsi="Arial" w:cs="Arial"/>
          <w:kern w:val="2"/>
          <w:lang w:val="pt-BR" w:eastAsia="zh-CN" w:bidi="hi-IN"/>
        </w:rPr>
        <w:t>Data:</w:t>
      </w:r>
    </w:p>
    <w:p w14:paraId="1B61C2B3" w14:textId="7819BEBD" w:rsidR="00B5644A" w:rsidRDefault="00B5644A" w:rsidP="00464787">
      <w:pPr>
        <w:jc w:val="center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0EB74E3A" w14:textId="77777777" w:rsidR="002759F4" w:rsidRDefault="002759F4" w:rsidP="00464787">
      <w:pPr>
        <w:jc w:val="center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0FECC9F6" w14:textId="77777777" w:rsidR="002C0889" w:rsidRDefault="002C0889" w:rsidP="00464787">
      <w:pPr>
        <w:jc w:val="center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</w:p>
    <w:p w14:paraId="0A0C9972" w14:textId="77777777" w:rsidR="002C0889" w:rsidRDefault="002759F4" w:rsidP="00464787">
      <w:pPr>
        <w:jc w:val="center"/>
        <w:textAlignment w:val="baseline"/>
        <w:rPr>
          <w:rFonts w:ascii="Arial" w:eastAsia="NSimSun" w:hAnsi="Arial" w:cs="Arial"/>
          <w:kern w:val="2"/>
          <w:lang w:val="pt-BR" w:eastAsia="zh-CN" w:bidi="hi-IN"/>
        </w:rPr>
      </w:pPr>
      <w:r>
        <w:rPr>
          <w:rFonts w:ascii="Arial" w:eastAsia="NSimSun" w:hAnsi="Arial" w:cs="Arial"/>
          <w:kern w:val="2"/>
          <w:lang w:val="pt-BR" w:eastAsia="zh-CN" w:bidi="hi-IN"/>
        </w:rPr>
        <w:t>_________________________________________</w:t>
      </w:r>
    </w:p>
    <w:p w14:paraId="3924FE84" w14:textId="2940BA66" w:rsidR="002C0889" w:rsidRDefault="002759F4" w:rsidP="002759F4">
      <w:pPr>
        <w:jc w:val="center"/>
        <w:textAlignment w:val="baseline"/>
        <w:rPr>
          <w:lang w:val="pt-BR"/>
        </w:rPr>
      </w:pPr>
      <w:r>
        <w:rPr>
          <w:rFonts w:ascii="Arial" w:eastAsia="NSimSun" w:hAnsi="Arial" w:cs="Arial"/>
          <w:kern w:val="2"/>
          <w:lang w:val="pt-BR" w:eastAsia="zh-CN" w:bidi="hi-IN"/>
        </w:rPr>
        <w:t>Assinatura do candidato</w:t>
      </w:r>
      <w:bookmarkStart w:id="29" w:name="_GoBack"/>
      <w:bookmarkEnd w:id="29"/>
    </w:p>
    <w:p w14:paraId="5B44EEFC" w14:textId="77777777" w:rsidR="002C0889" w:rsidRDefault="002C0889">
      <w:pPr>
        <w:rPr>
          <w:lang w:val="pt-BR"/>
        </w:rPr>
      </w:pPr>
    </w:p>
    <w:sectPr w:rsidR="002C0889">
      <w:pgSz w:w="11906" w:h="16838"/>
      <w:pgMar w:top="1259" w:right="113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D259F"/>
    <w:multiLevelType w:val="multilevel"/>
    <w:tmpl w:val="1A628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5C1D3A"/>
    <w:multiLevelType w:val="multilevel"/>
    <w:tmpl w:val="FF82E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9"/>
    <w:rsid w:val="000C4C87"/>
    <w:rsid w:val="002759F4"/>
    <w:rsid w:val="002C0889"/>
    <w:rsid w:val="00464787"/>
    <w:rsid w:val="006D4497"/>
    <w:rsid w:val="006E1E6F"/>
    <w:rsid w:val="00716A53"/>
    <w:rsid w:val="009637EF"/>
    <w:rsid w:val="00B5644A"/>
    <w:rsid w:val="00D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1FC4"/>
  <w15:docId w15:val="{97CBF988-C1F6-42FF-A7B6-3147DEEB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eastAsia="Arial Unicode MS" w:hAnsi="Verdana" w:cs="Arial Unicode MS"/>
      <w:b/>
      <w:bCs/>
      <w:color w:val="000066"/>
      <w:sz w:val="22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tulo4Char">
    <w:name w:val="Título 4 Char"/>
    <w:link w:val="Ttulo4"/>
    <w:uiPriority w:val="9"/>
    <w:semiHidden/>
    <w:qFormat/>
    <w:rsid w:val="006B7492"/>
    <w:rPr>
      <w:rFonts w:ascii="Calibri" w:hAnsi="Calibri"/>
      <w:b/>
      <w:bCs/>
      <w:sz w:val="28"/>
      <w:szCs w:val="28"/>
      <w:lang w:val="en-US" w:eastAsia="ar-SA"/>
    </w:rPr>
  </w:style>
  <w:style w:type="character" w:styleId="Forte">
    <w:name w:val="Strong"/>
    <w:uiPriority w:val="22"/>
    <w:qFormat/>
    <w:rsid w:val="006B7492"/>
    <w:rPr>
      <w:b/>
      <w:bCs/>
    </w:rPr>
  </w:style>
  <w:style w:type="character" w:customStyle="1" w:styleId="internal-link">
    <w:name w:val="internal-link"/>
    <w:qFormat/>
    <w:rsid w:val="006B7492"/>
  </w:style>
  <w:style w:type="character" w:styleId="MenoPendente">
    <w:name w:val="Unresolved Mention"/>
    <w:uiPriority w:val="99"/>
    <w:semiHidden/>
    <w:unhideWhenUsed/>
    <w:qFormat/>
    <w:rsid w:val="00066DE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uiPriority w:val="35"/>
    <w:unhideWhenUsed/>
    <w:qFormat/>
    <w:rsid w:val="003A1FA5"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ind w:firstLine="720"/>
      <w:jc w:val="both"/>
    </w:pPr>
    <w:rPr>
      <w:szCs w:val="20"/>
      <w:lang w:val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Standard"/>
    <w:qFormat/>
    <w:pPr>
      <w:widowControl w:val="0"/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lang w:val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B7492"/>
    <w:pPr>
      <w:suppressAutoHyphens w:val="0"/>
      <w:spacing w:beforeAutospacing="1" w:afterAutospacing="1"/>
    </w:pPr>
    <w:rPr>
      <w:lang w:val="pt-BR" w:eastAsia="pt-BR"/>
    </w:rPr>
  </w:style>
  <w:style w:type="paragraph" w:customStyle="1" w:styleId="Standard">
    <w:name w:val="Standard"/>
    <w:qFormat/>
    <w:rsid w:val="009F534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3A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2649</Characters>
  <Application>Microsoft Office Word</Application>
  <DocSecurity>0</DocSecurity>
  <Lines>22</Lines>
  <Paragraphs>6</Paragraphs>
  <ScaleCrop>false</ScaleCrop>
  <Company>uem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</dc:creator>
  <cp:lastModifiedBy>PMA</cp:lastModifiedBy>
  <cp:revision>2</cp:revision>
  <dcterms:created xsi:type="dcterms:W3CDTF">2025-06-18T11:07:00Z</dcterms:created>
  <dcterms:modified xsi:type="dcterms:W3CDTF">2025-06-18T11:07:00Z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2024-09-24T18:13:00Z</dcterms:created>
  <dc:creator>uem</dc:creator>
  <dc:description/>
  <dc:language>pt-BR</dc:language>
  <cp:lastModifiedBy/>
  <cp:lastPrinted>2022-10-04T17:55:00Z</cp:lastPrinted>
  <dcterms:modified xsi:type="dcterms:W3CDTF">2025-06-17T16:10:36Z</dcterms:modified>
  <cp:revision>42</cp:revision>
  <dc:subject/>
  <dc:title>EDITAL Nº 015/2002-PLA</dc:title>
</cp:coreProperties>
</file>